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Pr="00127B3E" w:rsidRDefault="00F021EA" w:rsidP="000529BC">
      <w:pPr>
        <w:jc w:val="center"/>
        <w:rPr>
          <w:rFonts w:ascii="HY견고딕" w:eastAsia="HY견고딕"/>
          <w:sz w:val="56"/>
          <w:szCs w:val="52"/>
        </w:rPr>
      </w:pPr>
      <w:r>
        <w:rPr>
          <w:rFonts w:ascii="HY견고딕" w:eastAsia="HY견고딕" w:hint="eastAsia"/>
          <w:sz w:val="56"/>
          <w:szCs w:val="52"/>
        </w:rPr>
        <w:t>3</w:t>
      </w:r>
      <w:r w:rsidR="00035298" w:rsidRPr="00127B3E">
        <w:rPr>
          <w:rFonts w:ascii="HY견고딕" w:eastAsia="HY견고딕" w:hint="eastAsia"/>
          <w:sz w:val="56"/>
          <w:szCs w:val="52"/>
        </w:rPr>
        <w:t>월</w:t>
      </w:r>
      <w:r w:rsidR="00714A9D" w:rsidRPr="00127B3E">
        <w:rPr>
          <w:rFonts w:ascii="HY견고딕" w:eastAsia="HY견고딕" w:hint="eastAsia"/>
          <w:sz w:val="56"/>
          <w:szCs w:val="52"/>
        </w:rPr>
        <w:t xml:space="preserve"> </w:t>
      </w:r>
      <w:proofErr w:type="spellStart"/>
      <w:r w:rsidR="00714A9D" w:rsidRPr="00127B3E">
        <w:rPr>
          <w:rFonts w:ascii="HY견고딕" w:eastAsia="HY견고딕" w:hint="eastAsia"/>
          <w:sz w:val="56"/>
          <w:szCs w:val="52"/>
        </w:rPr>
        <w:t>손위생</w:t>
      </w:r>
      <w:proofErr w:type="spellEnd"/>
      <w:r w:rsidR="00714A9D" w:rsidRPr="00127B3E">
        <w:rPr>
          <w:rFonts w:ascii="HY견고딕" w:eastAsia="HY견고딕" w:hint="eastAsia"/>
          <w:sz w:val="56"/>
          <w:szCs w:val="52"/>
        </w:rPr>
        <w:t xml:space="preserve"> 모니터링 결과 </w:t>
      </w:r>
      <w:r w:rsidR="00F76673" w:rsidRPr="00127B3E">
        <w:rPr>
          <w:rFonts w:ascii="HY견고딕" w:eastAsia="HY견고딕" w:hint="eastAsia"/>
          <w:sz w:val="56"/>
          <w:szCs w:val="52"/>
        </w:rPr>
        <w:t>알림</w:t>
      </w:r>
    </w:p>
    <w:p w:rsidR="00977887" w:rsidRPr="0048369D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Default="00FD4013" w:rsidP="00FD4013">
      <w:pPr>
        <w:jc w:val="left"/>
        <w:rPr>
          <w:rFonts w:ascii="HY헤드라인M" w:eastAsia="HY헤드라인M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목표</w:t>
      </w:r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90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%)</w:t>
      </w:r>
    </w:p>
    <w:p w:rsidR="003949B9" w:rsidRDefault="003949B9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F021EA" w:rsidRPr="00F021EA" w:rsidRDefault="00F021EA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  <w:r w:rsidRPr="00F021EA">
        <w:rPr>
          <w:rFonts w:ascii="HY헤드라인M" w:eastAsia="HY헤드라인M" w:hAnsi="굴림"/>
          <w:b/>
          <w:noProof/>
          <w:color w:val="FF0000"/>
          <w:sz w:val="14"/>
          <w:szCs w:val="12"/>
        </w:rPr>
        <w:drawing>
          <wp:inline distT="0" distB="0" distL="0" distR="0">
            <wp:extent cx="6687968" cy="2137558"/>
            <wp:effectExtent l="19050" t="0" r="17632" b="0"/>
            <wp:docPr id="11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F021EA">
      <w:pPr>
        <w:rPr>
          <w:rFonts w:ascii="HY헤드라인M" w:eastAsia="HY헤드라인M" w:hAnsi="굴림"/>
          <w:sz w:val="12"/>
          <w:szCs w:val="12"/>
        </w:rPr>
      </w:pPr>
    </w:p>
    <w:p w:rsidR="003B5583" w:rsidRPr="004730ED" w:rsidRDefault="00F021EA" w:rsidP="006A7F91">
      <w:pPr>
        <w:rPr>
          <w:rFonts w:ascii="HY헤드라인M" w:eastAsia="HY헤드라인M" w:hAnsi="굴림"/>
          <w:sz w:val="32"/>
          <w:szCs w:val="32"/>
        </w:rPr>
      </w:pPr>
      <w:r w:rsidRPr="00F021EA">
        <w:rPr>
          <w:rFonts w:ascii="HY헤드라인M" w:eastAsia="HY헤드라인M" w:hAnsi="굴림"/>
          <w:noProof/>
          <w:sz w:val="32"/>
          <w:szCs w:val="32"/>
        </w:rPr>
        <w:drawing>
          <wp:inline distT="0" distB="0" distL="0" distR="0">
            <wp:extent cx="6685238" cy="1638159"/>
            <wp:effectExtent l="19050" t="0" r="20362" b="141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1EA" w:rsidRPr="00F021EA" w:rsidRDefault="00F021EA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949B9" w:rsidRPr="003949B9" w:rsidRDefault="003949B9" w:rsidP="006A7F91">
      <w:pPr>
        <w:rPr>
          <w:rFonts w:ascii="HY헤드라인M" w:eastAsia="HY헤드라인M" w:hAnsi="굴림"/>
          <w:sz w:val="10"/>
          <w:szCs w:val="10"/>
        </w:rPr>
      </w:pPr>
    </w:p>
    <w:p w:rsidR="007D1276" w:rsidRPr="00F021EA" w:rsidRDefault="00F021EA" w:rsidP="00F021EA">
      <w:pPr>
        <w:jc w:val="left"/>
        <w:rPr>
          <w:rFonts w:ascii="HY헤드라인M" w:eastAsia="HY헤드라인M" w:hAnsi="굴림"/>
          <w:sz w:val="12"/>
          <w:szCs w:val="12"/>
        </w:rPr>
      </w:pPr>
      <w:r w:rsidRPr="00F021EA">
        <w:rPr>
          <w:rFonts w:ascii="HY헤드라인M" w:eastAsia="HY헤드라인M" w:hAnsi="굴림"/>
          <w:noProof/>
          <w:sz w:val="12"/>
          <w:szCs w:val="12"/>
        </w:rPr>
        <w:drawing>
          <wp:inline distT="0" distB="0" distL="0" distR="0">
            <wp:extent cx="6675713" cy="1694996"/>
            <wp:effectExtent l="19050" t="0" r="10837" b="454"/>
            <wp:docPr id="15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F021EA" w:rsidRDefault="003B5583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3949B9" w:rsidRDefault="00536757" w:rsidP="006A7F91">
      <w:pPr>
        <w:rPr>
          <w:rFonts w:ascii="HY헤드라인M" w:eastAsia="HY헤드라인M" w:hAnsi="굴림"/>
          <w:sz w:val="10"/>
          <w:szCs w:val="10"/>
        </w:rPr>
      </w:pPr>
    </w:p>
    <w:p w:rsidR="006A7F91" w:rsidRPr="006A7F91" w:rsidRDefault="00F021EA" w:rsidP="00F021EA">
      <w:pPr>
        <w:jc w:val="left"/>
        <w:rPr>
          <w:sz w:val="10"/>
        </w:rPr>
      </w:pPr>
      <w:r w:rsidRPr="00F021EA">
        <w:rPr>
          <w:noProof/>
          <w:sz w:val="10"/>
        </w:rPr>
        <w:drawing>
          <wp:inline distT="0" distB="0" distL="0" distR="0">
            <wp:extent cx="6678888" cy="1670611"/>
            <wp:effectExtent l="19050" t="0" r="26712" b="5789"/>
            <wp:docPr id="13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836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42346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70855"/>
    <w:rsid w:val="00C8452A"/>
    <w:rsid w:val="00C93AA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7.547299867463482E-2"/>
          <c:y val="0.12333840765958164"/>
          <c:w val="0.89140120874691187"/>
          <c:h val="0.63614648117150518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'3월'!$O$71:$O$82</c:f>
              <c:strCache>
                <c:ptCount val="12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</c:strCache>
            </c:strRef>
          </c:cat>
          <c:val>
            <c:numRef>
              <c:f>'3월'!$P$71:$P$82</c:f>
              <c:numCache>
                <c:formatCode>General</c:formatCode>
                <c:ptCount val="12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</c:numCache>
            </c:numRef>
          </c:val>
        </c:ser>
        <c:ser>
          <c:idx val="1"/>
          <c:order val="1"/>
          <c:cat>
            <c:strRef>
              <c:f>'3월'!$O$71:$O$82</c:f>
              <c:strCache>
                <c:ptCount val="12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</c:strCache>
            </c:strRef>
          </c:cat>
          <c:val>
            <c:numRef>
              <c:f>'3월'!$Q$71:$Q$82</c:f>
              <c:numCache>
                <c:formatCode>General</c:formatCode>
                <c:ptCount val="12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circle"/>
            <c:size val="30"/>
            <c:spPr>
              <a:solidFill>
                <a:srgbClr val="0000FF"/>
              </a:solidFill>
              <a:ln>
                <a:noFill/>
                <a:prstDash val="solid"/>
              </a:ln>
            </c:spPr>
          </c:marker>
          <c:dLbls>
            <c:dLbl>
              <c:idx val="7"/>
              <c:layout>
                <c:manualLayout>
                  <c:x val="-5.975790966327222E-2"/>
                  <c:y val="2.0894975586240191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 val="-5.7684603432023841E-2"/>
                  <c:y val="1.3930349350127243E-2"/>
                </c:manualLayout>
              </c:layout>
              <c:dLblPos val="r"/>
              <c:showVal val="1"/>
            </c:dLbl>
            <c:dLbl>
              <c:idx val="12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0">
                      <a:solidFill>
                        <a:schemeClr val="bg1"/>
                      </a:solidFill>
                      <a:latin typeface="HY견고딕" pitchFamily="18" charset="-127"/>
                      <a:ea typeface="HY견고딕" pitchFamily="18" charset="-127"/>
                    </a:defRPr>
                  </a:pPr>
                  <a:endParaRPr lang="ko-KR"/>
                </a:p>
              </c:txPr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0">
                      <a:solidFill>
                        <a:schemeClr val="bg1"/>
                      </a:solidFill>
                      <a:latin typeface="HY견고딕" pitchFamily="18" charset="-127"/>
                      <a:ea typeface="HY견고딕" pitchFamily="18" charset="-127"/>
                    </a:defRPr>
                  </a:pPr>
                  <a:endParaRPr lang="ko-KR"/>
                </a:p>
              </c:txPr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0">
                    <a:solidFill>
                      <a:schemeClr val="bg1"/>
                    </a:solidFill>
                    <a:latin typeface="HY견고딕" pitchFamily="18" charset="-127"/>
                    <a:ea typeface="HY견고딕" pitchFamily="18" charset="-127"/>
                  </a:defRPr>
                </a:pPr>
                <a:endParaRPr lang="ko-KR"/>
              </a:p>
            </c:txPr>
            <c:dLblPos val="ctr"/>
            <c:showVal val="1"/>
          </c:dLbls>
          <c:cat>
            <c:strRef>
              <c:f>'3월'!$O$71:$O$82</c:f>
              <c:strCache>
                <c:ptCount val="12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</c:strCache>
            </c:strRef>
          </c:cat>
          <c:val>
            <c:numRef>
              <c:f>'3월'!$R$71:$R$82</c:f>
              <c:numCache>
                <c:formatCode>0.0%</c:formatCode>
                <c:ptCount val="12"/>
                <c:pt idx="0">
                  <c:v>0.71759259259259278</c:v>
                </c:pt>
                <c:pt idx="1">
                  <c:v>0.75900000000000012</c:v>
                </c:pt>
                <c:pt idx="2">
                  <c:v>0.91397849462365599</c:v>
                </c:pt>
                <c:pt idx="3">
                  <c:v>0.87837837837837862</c:v>
                </c:pt>
                <c:pt idx="4">
                  <c:v>0.88181818181818183</c:v>
                </c:pt>
                <c:pt idx="5">
                  <c:v>0.96500000000000008</c:v>
                </c:pt>
                <c:pt idx="6">
                  <c:v>0.95300000000000007</c:v>
                </c:pt>
                <c:pt idx="7">
                  <c:v>0.91200000000000003</c:v>
                </c:pt>
                <c:pt idx="8">
                  <c:v>0.92156862745098034</c:v>
                </c:pt>
                <c:pt idx="9">
                  <c:v>0.94099999999999995</c:v>
                </c:pt>
                <c:pt idx="10">
                  <c:v>0.93799999999999994</c:v>
                </c:pt>
                <c:pt idx="11">
                  <c:v>0.90298507462686572</c:v>
                </c:pt>
              </c:numCache>
            </c:numRef>
          </c:val>
        </c:ser>
        <c:marker val="1"/>
        <c:axId val="79749120"/>
        <c:axId val="79750656"/>
      </c:lineChart>
      <c:catAx>
        <c:axId val="79749120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9750656"/>
        <c:crosses val="autoZero"/>
        <c:auto val="1"/>
        <c:lblAlgn val="ctr"/>
        <c:lblOffset val="0"/>
      </c:catAx>
      <c:valAx>
        <c:axId val="79750656"/>
        <c:scaling>
          <c:orientation val="minMax"/>
          <c:max val="1"/>
          <c:min val="0.5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79749120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81786871312584541"/>
          <c:h val="0.67985219924489471"/>
        </c:manualLayout>
      </c:layout>
      <c:barChart>
        <c:barDir val="col"/>
        <c:grouping val="clustered"/>
        <c:ser>
          <c:idx val="0"/>
          <c:order val="0"/>
          <c:tx>
            <c:strRef>
              <c:f>'3월'!$P$50</c:f>
              <c:strCache>
                <c:ptCount val="1"/>
                <c:pt idx="0">
                  <c:v>2월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'3월'!$O$51:$O$53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'3월'!$P$51:$P$53</c:f>
              <c:numCache>
                <c:formatCode>0.0%</c:formatCode>
                <c:ptCount val="3"/>
                <c:pt idx="0">
                  <c:v>0.9375</c:v>
                </c:pt>
                <c:pt idx="1">
                  <c:v>0.92592592592592582</c:v>
                </c:pt>
                <c:pt idx="2">
                  <c:v>0.94736842105263142</c:v>
                </c:pt>
              </c:numCache>
            </c:numRef>
          </c:val>
        </c:ser>
        <c:ser>
          <c:idx val="1"/>
          <c:order val="1"/>
          <c:tx>
            <c:strRef>
              <c:f>'3월'!$Q$50</c:f>
              <c:strCache>
                <c:ptCount val="1"/>
                <c:pt idx="0">
                  <c:v>3월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cat>
            <c:strRef>
              <c:f>'3월'!$O$51:$O$53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'3월'!$Q$51:$Q$53</c:f>
              <c:numCache>
                <c:formatCode>0.0%</c:formatCode>
                <c:ptCount val="3"/>
                <c:pt idx="0">
                  <c:v>0.90200000000000002</c:v>
                </c:pt>
                <c:pt idx="1">
                  <c:v>0.9</c:v>
                </c:pt>
                <c:pt idx="2">
                  <c:v>0.90600000000000003</c:v>
                </c:pt>
              </c:numCache>
            </c:numRef>
          </c:val>
        </c:ser>
        <c:axId val="61979264"/>
        <c:axId val="61993344"/>
      </c:barChart>
      <c:catAx>
        <c:axId val="6197926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61993344"/>
        <c:crosses val="autoZero"/>
        <c:auto val="1"/>
        <c:lblAlgn val="ctr"/>
        <c:lblOffset val="0"/>
      </c:catAx>
      <c:valAx>
        <c:axId val="61993344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61979264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8.3136438010441752E-2"/>
          <c:y val="0.11421206893703585"/>
          <c:w val="0.82759639307441768"/>
          <c:h val="0.68679551394482174"/>
        </c:manualLayout>
      </c:layout>
      <c:barChart>
        <c:barDir val="col"/>
        <c:grouping val="clustered"/>
        <c:ser>
          <c:idx val="0"/>
          <c:order val="0"/>
          <c:tx>
            <c:strRef>
              <c:f>'3월'!$P$55</c:f>
              <c:strCache>
                <c:ptCount val="1"/>
                <c:pt idx="0">
                  <c:v>2월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'3월'!$O$56:$O$59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'3월'!$P$56:$P$59</c:f>
              <c:numCache>
                <c:formatCode>0.0%</c:formatCode>
                <c:ptCount val="4"/>
                <c:pt idx="0">
                  <c:v>0.94736842105263142</c:v>
                </c:pt>
                <c:pt idx="1">
                  <c:v>0.90909090909090906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'3월'!$Q$55</c:f>
              <c:strCache>
                <c:ptCount val="1"/>
                <c:pt idx="0">
                  <c:v>3월</c:v>
                </c:pt>
              </c:strCache>
            </c:strRef>
          </c:tx>
          <c:spPr>
            <a:solidFill>
              <a:srgbClr val="FD4B3D"/>
            </a:solidFill>
          </c:spPr>
          <c:dLbls>
            <c:dLbl>
              <c:idx val="0"/>
              <c:layout>
                <c:manualLayout>
                  <c:x val="1.7562724509997053E-2"/>
                  <c:y val="1.5984765385808706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val>
            <c:numRef>
              <c:f>'3월'!$Q$56:$Q$59</c:f>
              <c:numCache>
                <c:formatCode>0.0%</c:formatCode>
                <c:ptCount val="4"/>
                <c:pt idx="0">
                  <c:v>0.91400000000000003</c:v>
                </c:pt>
                <c:pt idx="1">
                  <c:v>0.87000000000000011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axId val="82461824"/>
        <c:axId val="82463360"/>
      </c:barChart>
      <c:catAx>
        <c:axId val="82461824"/>
        <c:scaling>
          <c:orientation val="minMax"/>
        </c:scaling>
        <c:axPos val="b"/>
        <c:numFmt formatCode="General" sourceLinked="1"/>
        <c:majorTickMark val="none"/>
        <c:tickLblPos val="nextTo"/>
        <c:crossAx val="82463360"/>
        <c:crosses val="autoZero"/>
        <c:auto val="1"/>
        <c:lblAlgn val="ctr"/>
        <c:lblOffset val="0"/>
      </c:catAx>
      <c:valAx>
        <c:axId val="82463360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82461824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9.4454060115550853E-2"/>
          <c:y val="0.1674934883272243"/>
          <c:w val="0.81973795637836733"/>
          <c:h val="0.66339354620876057"/>
        </c:manualLayout>
      </c:layout>
      <c:barChart>
        <c:barDir val="col"/>
        <c:grouping val="clustered"/>
        <c:ser>
          <c:idx val="0"/>
          <c:order val="0"/>
          <c:tx>
            <c:strRef>
              <c:f>'3월'!$P$61</c:f>
              <c:strCache>
                <c:ptCount val="1"/>
                <c:pt idx="0">
                  <c:v>2월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'3월'!$O$62:$O$64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'3월'!$P$62:$P$64</c:f>
              <c:numCache>
                <c:formatCode>0.0%</c:formatCode>
                <c:ptCount val="3"/>
                <c:pt idx="0">
                  <c:v>1</c:v>
                </c:pt>
                <c:pt idx="1">
                  <c:v>0.96428571428571441</c:v>
                </c:pt>
                <c:pt idx="2">
                  <c:v>0.91489361702127681</c:v>
                </c:pt>
              </c:numCache>
            </c:numRef>
          </c:val>
        </c:ser>
        <c:ser>
          <c:idx val="1"/>
          <c:order val="1"/>
          <c:tx>
            <c:strRef>
              <c:f>'3월'!$Q$61</c:f>
              <c:strCache>
                <c:ptCount val="1"/>
                <c:pt idx="0">
                  <c:v>3월</c:v>
                </c:pt>
              </c:strCache>
            </c:strRef>
          </c:tx>
          <c:spPr>
            <a:solidFill>
              <a:srgbClr val="FD5649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val>
            <c:numRef>
              <c:f>'3월'!$Q$62:$Q$64</c:f>
              <c:numCache>
                <c:formatCode>0.0%</c:formatCode>
                <c:ptCount val="3"/>
                <c:pt idx="0">
                  <c:v>0.96000000000000008</c:v>
                </c:pt>
                <c:pt idx="1">
                  <c:v>0.92500000000000004</c:v>
                </c:pt>
                <c:pt idx="2">
                  <c:v>0.87000000000000011</c:v>
                </c:pt>
              </c:numCache>
            </c:numRef>
          </c:val>
        </c:ser>
        <c:axId val="82522112"/>
        <c:axId val="82523648"/>
      </c:barChart>
      <c:catAx>
        <c:axId val="82522112"/>
        <c:scaling>
          <c:orientation val="minMax"/>
        </c:scaling>
        <c:axPos val="b"/>
        <c:numFmt formatCode="General" sourceLinked="1"/>
        <c:majorTickMark val="none"/>
        <c:tickLblPos val="nextTo"/>
        <c:crossAx val="82523648"/>
        <c:crosses val="autoZero"/>
        <c:auto val="1"/>
        <c:lblAlgn val="ctr"/>
        <c:lblOffset val="0"/>
      </c:catAx>
      <c:valAx>
        <c:axId val="82523648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82522112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0.05939</cdr:x>
      <cdr:y>0.243</cdr:y>
    </cdr:from>
    <cdr:to>
      <cdr:x>0.9845</cdr:x>
      <cdr:y>0.24436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357722" y="553289"/>
          <a:ext cx="5572332" cy="311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0.08303</cdr:x>
      <cdr:y>0.33751</cdr:y>
    </cdr:from>
    <cdr:to>
      <cdr:x>0.93075</cdr:x>
      <cdr:y>0.344</cdr:y>
    </cdr:to>
    <cdr:sp macro="" textlink="">
      <cdr:nvSpPr>
        <cdr:cNvPr id="3" name="직선 연결선 2"/>
        <cdr:cNvSpPr/>
      </cdr:nvSpPr>
      <cdr:spPr>
        <a:xfrm xmlns:a="http://schemas.openxmlformats.org/drawingml/2006/main">
          <a:off x="555108" y="552893"/>
          <a:ext cx="5667154" cy="10633"/>
        </a:xfrm>
        <a:prstGeom xmlns:a="http://schemas.openxmlformats.org/drawingml/2006/main" prst="line">
          <a:avLst/>
        </a:prstGeom>
        <a:ln xmlns:a="http://schemas.openxmlformats.org/drawingml/2006/main" w="22225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0.71218</cdr:x>
      <cdr:y>0.64034</cdr:y>
    </cdr:from>
    <cdr:to>
      <cdr:x>0.83046</cdr:x>
      <cdr:y>0.80304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754298" y="1085374"/>
          <a:ext cx="789603" cy="2757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  <cdr:relSizeAnchor xmlns:cdr="http://schemas.openxmlformats.org/drawingml/2006/chartDrawing">
    <cdr:from>
      <cdr:x>0.0736</cdr:x>
      <cdr:y>0.28855</cdr:y>
    </cdr:from>
    <cdr:to>
      <cdr:x>0.905</cdr:x>
      <cdr:y>0.29483</cdr:y>
    </cdr:to>
    <cdr:sp macro="" textlink="">
      <cdr:nvSpPr>
        <cdr:cNvPr id="8" name="직선 연결선 7"/>
        <cdr:cNvSpPr/>
      </cdr:nvSpPr>
      <cdr:spPr>
        <a:xfrm xmlns:a="http://schemas.openxmlformats.org/drawingml/2006/main">
          <a:off x="491312" y="489098"/>
          <a:ext cx="5550195" cy="1063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22225" cap="flat" cmpd="sng" algn="ctr">
          <a:solidFill>
            <a:srgbClr val="FF0000"/>
          </a:solidFill>
          <a:prstDash val="sysDash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맑은 고딕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맑은 고딕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맑은 고딕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맑은 고딕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맑은 고딕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맑은 고딕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맑은 고딕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맑은 고딕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맑은 고딕"/>
            </a:defRPr>
          </a:lvl9pPr>
        </a:lstStyle>
        <a:p xmlns:a="http://schemas.openxmlformats.org/drawingml/2006/main">
          <a:endParaRPr lang="ko-KR"/>
        </a:p>
      </cdr:txBody>
    </cdr:sp>
  </cdr:relSizeAnchor>
  <cdr:relSizeAnchor xmlns:cdr="http://schemas.openxmlformats.org/drawingml/2006/chartDrawing">
    <cdr:from>
      <cdr:x>0.80472</cdr:x>
      <cdr:y>0.635</cdr:y>
    </cdr:from>
    <cdr:to>
      <cdr:x>0.923</cdr:x>
      <cdr:y>0.7977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5372100" y="1076325"/>
          <a:ext cx="789603" cy="2757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맑은 고딕"/>
            </a:defRPr>
          </a:lvl1pPr>
          <a:lvl2pPr marL="457200" indent="0">
            <a:defRPr sz="1100">
              <a:latin typeface="맑은 고딕"/>
            </a:defRPr>
          </a:lvl2pPr>
          <a:lvl3pPr marL="914400" indent="0">
            <a:defRPr sz="1100">
              <a:latin typeface="맑은 고딕"/>
            </a:defRPr>
          </a:lvl3pPr>
          <a:lvl4pPr marL="1371600" indent="0">
            <a:defRPr sz="1100">
              <a:latin typeface="맑은 고딕"/>
            </a:defRPr>
          </a:lvl4pPr>
          <a:lvl5pPr marL="1828800" indent="0">
            <a:defRPr sz="1100">
              <a:latin typeface="맑은 고딕"/>
            </a:defRPr>
          </a:lvl5pPr>
          <a:lvl6pPr marL="2286000" indent="0">
            <a:defRPr sz="1100">
              <a:latin typeface="맑은 고딕"/>
            </a:defRPr>
          </a:lvl6pPr>
          <a:lvl7pPr marL="2743200" indent="0">
            <a:defRPr sz="1100">
              <a:latin typeface="맑은 고딕"/>
            </a:defRPr>
          </a:lvl7pPr>
          <a:lvl8pPr marL="3200400" indent="0">
            <a:defRPr sz="1100">
              <a:latin typeface="맑은 고딕"/>
            </a:defRPr>
          </a:lvl8pPr>
          <a:lvl9pPr marL="3657600" indent="0">
            <a:defRPr sz="1100">
              <a:latin typeface="맑은 고딕"/>
            </a:defRPr>
          </a:lvl9pPr>
        </a:lstStyle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0.08789</cdr:x>
      <cdr:y>0.30566</cdr:y>
    </cdr:from>
    <cdr:to>
      <cdr:x>0.90928</cdr:x>
      <cdr:y>0.32459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587005" y="510639"/>
          <a:ext cx="5485985" cy="31622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E3547-4040-4EC0-BC0A-99839EA3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70</cp:revision>
  <cp:lastPrinted>2017-07-06T04:47:00Z</cp:lastPrinted>
  <dcterms:created xsi:type="dcterms:W3CDTF">2018-07-02T15:04:00Z</dcterms:created>
  <dcterms:modified xsi:type="dcterms:W3CDTF">2019-04-02T04:55:00Z</dcterms:modified>
</cp:coreProperties>
</file>