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48369D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11</w:t>
      </w:r>
      <w:r w:rsidR="00035298">
        <w:rPr>
          <w:rFonts w:ascii="HY헤드라인M" w:eastAsia="HY헤드라인M" w:hint="eastAsia"/>
          <w:sz w:val="52"/>
          <w:szCs w:val="52"/>
        </w:rPr>
        <w:t>월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48369D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E244B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2017~2018</w:t>
      </w:r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년 손 위생 </w:t>
      </w:r>
      <w:proofErr w:type="spellStart"/>
      <w:r w:rsidRPr="00B840C2">
        <w:rPr>
          <w:rFonts w:ascii="HY헤드라인M" w:eastAsia="HY헤드라인M" w:hAnsi="굴림" w:hint="eastAsia"/>
          <w:b/>
          <w:sz w:val="32"/>
          <w:szCs w:val="32"/>
        </w:rPr>
        <w:t>수행률</w:t>
      </w:r>
      <w:proofErr w:type="spellEnd"/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48369D" w:rsidP="00635128">
      <w:pPr>
        <w:jc w:val="center"/>
        <w:rPr>
          <w:rFonts w:ascii="HY헤드라인M" w:eastAsia="HY헤드라인M" w:hAnsi="굴림"/>
          <w:sz w:val="32"/>
          <w:szCs w:val="32"/>
        </w:rPr>
      </w:pPr>
      <w:r w:rsidRPr="0048369D">
        <w:rPr>
          <w:rFonts w:ascii="HY헤드라인M" w:eastAsia="HY헤드라인M" w:hAnsi="굴림"/>
          <w:sz w:val="32"/>
          <w:szCs w:val="32"/>
        </w:rPr>
        <w:drawing>
          <wp:inline distT="0" distB="0" distL="0" distR="0">
            <wp:extent cx="6168139" cy="1967023"/>
            <wp:effectExtent l="19050" t="0" r="23111" b="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4730ED" w:rsidRDefault="00AB4022">
      <w:pPr>
        <w:rPr>
          <w:rFonts w:ascii="HY헤드라인M" w:eastAsia="HY헤드라인M" w:hAnsi="굴림"/>
          <w:sz w:val="32"/>
          <w:szCs w:val="32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D612AD" w:rsidRPr="00D612AD" w:rsidRDefault="00D612AD">
      <w:pPr>
        <w:rPr>
          <w:rFonts w:ascii="HY헤드라인M" w:eastAsia="HY헤드라인M" w:hAnsi="굴림"/>
          <w:sz w:val="12"/>
          <w:szCs w:val="12"/>
        </w:rPr>
      </w:pPr>
    </w:p>
    <w:p w:rsidR="00536757" w:rsidRPr="00536757" w:rsidRDefault="00536757">
      <w:pPr>
        <w:rPr>
          <w:rFonts w:ascii="HY헤드라인M" w:eastAsia="HY헤드라인M" w:hAnsi="굴림"/>
          <w:sz w:val="12"/>
          <w:szCs w:val="12"/>
        </w:rPr>
      </w:pPr>
    </w:p>
    <w:p w:rsidR="006A7F91" w:rsidRDefault="0048369D" w:rsidP="00536757">
      <w:pPr>
        <w:jc w:val="center"/>
        <w:rPr>
          <w:rFonts w:ascii="HY헤드라인M" w:eastAsia="HY헤드라인M" w:hAnsi="굴림"/>
          <w:sz w:val="16"/>
          <w:szCs w:val="16"/>
        </w:rPr>
      </w:pPr>
      <w:r w:rsidRPr="0048369D">
        <w:rPr>
          <w:rFonts w:ascii="HY헤드라인M" w:eastAsia="HY헤드라인M" w:hAnsi="굴림"/>
          <w:sz w:val="16"/>
          <w:szCs w:val="16"/>
        </w:rPr>
        <w:drawing>
          <wp:inline distT="0" distB="0" distL="0" distR="0">
            <wp:extent cx="5343245" cy="1507919"/>
            <wp:effectExtent l="19050" t="0" r="9805" b="0"/>
            <wp:docPr id="2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04622C" w:rsidRDefault="0048369D" w:rsidP="007F6536">
      <w:pPr>
        <w:jc w:val="center"/>
      </w:pPr>
      <w:r w:rsidRPr="0048369D">
        <w:drawing>
          <wp:inline distT="0" distB="0" distL="0" distR="0">
            <wp:extent cx="5307862" cy="1584251"/>
            <wp:effectExtent l="19050" t="0" r="26138" b="0"/>
            <wp:docPr id="3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6A7F91" w:rsidRPr="006A7F91" w:rsidRDefault="0048369D" w:rsidP="006A7F91">
      <w:pPr>
        <w:jc w:val="center"/>
        <w:rPr>
          <w:sz w:val="10"/>
        </w:rPr>
      </w:pPr>
      <w:r w:rsidRPr="0048369D">
        <w:rPr>
          <w:sz w:val="10"/>
        </w:rPr>
        <w:drawing>
          <wp:inline distT="0" distB="0" distL="0" distR="0">
            <wp:extent cx="5332612" cy="1573619"/>
            <wp:effectExtent l="19050" t="0" r="20438" b="7531"/>
            <wp:docPr id="5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CCD"/>
    <w:rsid w:val="003A72DD"/>
    <w:rsid w:val="003B2D26"/>
    <w:rsid w:val="003B5583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299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4153"/>
    <w:rsid w:val="00B055E9"/>
    <w:rsid w:val="00B11FE5"/>
    <w:rsid w:val="00B13FF8"/>
    <w:rsid w:val="00B24F2A"/>
    <w:rsid w:val="00B32386"/>
    <w:rsid w:val="00B33986"/>
    <w:rsid w:val="00B33C17"/>
    <w:rsid w:val="00B35FBA"/>
    <w:rsid w:val="00B45D9B"/>
    <w:rsid w:val="00B51492"/>
    <w:rsid w:val="00B52815"/>
    <w:rsid w:val="00B6474D"/>
    <w:rsid w:val="00B72733"/>
    <w:rsid w:val="00B840C2"/>
    <w:rsid w:val="00B8438D"/>
    <w:rsid w:val="00B911BF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54811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5376D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8%20&#51648;&#54364;&#44288;&#47532;\2018%20&#49552;&#50948;&#49373;&#51648;&#54364;&#44288;&#47532;\2018&#45380;%20&#49552;&#50948;&#49373;%20&#47784;&#45768;&#53552;&#47553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J:\2018%20&#51648;&#54364;&#44288;&#47532;\2018%20&#49552;&#50948;&#49373;&#51648;&#54364;&#44288;&#47532;\2018&#45380;%20&#49552;&#50948;&#49373;%20&#47784;&#45768;&#53552;&#4755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8%20&#51648;&#54364;&#44288;&#47532;\2018%20&#49552;&#50948;&#49373;&#51648;&#54364;&#44288;&#47532;\2018&#45380;%20&#49552;&#50948;&#49373;%20&#47784;&#45768;&#53552;&#4755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8%20&#51648;&#54364;&#44288;&#47532;\2018%20&#49552;&#50948;&#49373;&#51648;&#54364;&#44288;&#47532;\2018&#45380;%20&#49552;&#50948;&#49373;%20&#47784;&#45768;&#53552;&#4755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hart>
    <c:plotArea>
      <c:layout>
        <c:manualLayout>
          <c:layoutTarget val="inner"/>
          <c:xMode val="edge"/>
          <c:yMode val="edge"/>
          <c:x val="7.8068543481813302E-2"/>
          <c:y val="9.9811753737006167E-2"/>
          <c:w val="0.88748414516158314"/>
          <c:h val="0.6418542131942534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'11월'!$P$65:$P$76</c:f>
              <c:strCache>
                <c:ptCount val="12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</c:strCache>
            </c:strRef>
          </c:cat>
          <c:val>
            <c:numRef>
              <c:f>'11월'!$Q$65:$Q$76</c:f>
              <c:numCache>
                <c:formatCode>General</c:formatCode>
                <c:ptCount val="12"/>
                <c:pt idx="0">
                  <c:v>112</c:v>
                </c:pt>
                <c:pt idx="1">
                  <c:v>797</c:v>
                </c:pt>
                <c:pt idx="2">
                  <c:v>159</c:v>
                </c:pt>
                <c:pt idx="3">
                  <c:v>144</c:v>
                </c:pt>
                <c:pt idx="4">
                  <c:v>216</c:v>
                </c:pt>
                <c:pt idx="5">
                  <c:v>162</c:v>
                </c:pt>
                <c:pt idx="6">
                  <c:v>186</c:v>
                </c:pt>
                <c:pt idx="7">
                  <c:v>148</c:v>
                </c:pt>
                <c:pt idx="8">
                  <c:v>110</c:v>
                </c:pt>
                <c:pt idx="9">
                  <c:v>85</c:v>
                </c:pt>
                <c:pt idx="10">
                  <c:v>85</c:v>
                </c:pt>
                <c:pt idx="11">
                  <c:v>34</c:v>
                </c:pt>
              </c:numCache>
            </c:numRef>
          </c:val>
        </c:ser>
        <c:ser>
          <c:idx val="1"/>
          <c:order val="1"/>
          <c:cat>
            <c:strRef>
              <c:f>'11월'!$P$65:$P$76</c:f>
              <c:strCache>
                <c:ptCount val="12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</c:strCache>
            </c:strRef>
          </c:cat>
          <c:val>
            <c:numRef>
              <c:f>'11월'!$R$65:$R$76</c:f>
              <c:numCache>
                <c:formatCode>General</c:formatCode>
                <c:ptCount val="12"/>
                <c:pt idx="0">
                  <c:v>59</c:v>
                </c:pt>
                <c:pt idx="1">
                  <c:v>583</c:v>
                </c:pt>
                <c:pt idx="2">
                  <c:v>119</c:v>
                </c:pt>
                <c:pt idx="3">
                  <c:v>127</c:v>
                </c:pt>
                <c:pt idx="4">
                  <c:v>155</c:v>
                </c:pt>
                <c:pt idx="5">
                  <c:v>123</c:v>
                </c:pt>
                <c:pt idx="6">
                  <c:v>170</c:v>
                </c:pt>
                <c:pt idx="7">
                  <c:v>130</c:v>
                </c:pt>
                <c:pt idx="8">
                  <c:v>97</c:v>
                </c:pt>
                <c:pt idx="9">
                  <c:v>82</c:v>
                </c:pt>
                <c:pt idx="10">
                  <c:v>81</c:v>
                </c:pt>
                <c:pt idx="11">
                  <c:v>31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diamond"/>
            <c:size val="9"/>
            <c:spPr>
              <a:solidFill>
                <a:srgbClr val="0000FF"/>
              </a:solidFill>
              <a:ln>
                <a:solidFill>
                  <a:srgbClr val="0000FF"/>
                </a:solidFill>
              </a:ln>
            </c:spPr>
          </c:marker>
          <c:dPt>
            <c:idx val="4"/>
            <c:marker>
              <c:symbol val="diamond"/>
              <c:size val="8"/>
              <c:spPr>
                <a:solidFill>
                  <a:srgbClr val="0000FF"/>
                </a:solidFill>
                <a:ln w="9525" cap="rnd">
                  <a:solidFill>
                    <a:srgbClr val="0000FF"/>
                  </a:solidFill>
                </a:ln>
              </c:spPr>
            </c:marker>
          </c:dPt>
          <c:dLbls>
            <c:dLbl>
              <c:idx val="11"/>
              <c:spPr/>
              <c:txPr>
                <a:bodyPr/>
                <a:lstStyle/>
                <a:p>
                  <a:pPr>
                    <a:defRPr sz="1000" b="1">
                      <a:solidFill>
                        <a:srgbClr val="FF0000"/>
                      </a:solidFill>
                    </a:defRPr>
                  </a:pPr>
                  <a:endParaRPr lang="ko-KR"/>
                </a:p>
              </c:txPr>
            </c:dLbl>
            <c:txPr>
              <a:bodyPr/>
              <a:lstStyle/>
              <a:p>
                <a:pPr>
                  <a:defRPr sz="800"/>
                </a:pPr>
                <a:endParaRPr lang="ko-KR"/>
              </a:p>
            </c:txPr>
            <c:dLblPos val="b"/>
            <c:showVal val="1"/>
          </c:dLbls>
          <c:cat>
            <c:strRef>
              <c:f>'11월'!$P$65:$P$76</c:f>
              <c:strCache>
                <c:ptCount val="12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</c:strCache>
            </c:strRef>
          </c:cat>
          <c:val>
            <c:numRef>
              <c:f>'11월'!$S$65:$S$76</c:f>
              <c:numCache>
                <c:formatCode>0.0%</c:formatCode>
                <c:ptCount val="12"/>
                <c:pt idx="0">
                  <c:v>0.5267857142857143</c:v>
                </c:pt>
                <c:pt idx="1">
                  <c:v>0.73149309912170635</c:v>
                </c:pt>
                <c:pt idx="2">
                  <c:v>0.74842767295597479</c:v>
                </c:pt>
                <c:pt idx="3">
                  <c:v>0.88194444444444442</c:v>
                </c:pt>
                <c:pt idx="4">
                  <c:v>0.71759259259259256</c:v>
                </c:pt>
                <c:pt idx="5">
                  <c:v>0.75900000000000001</c:v>
                </c:pt>
                <c:pt idx="6">
                  <c:v>0.91397849462365588</c:v>
                </c:pt>
                <c:pt idx="7">
                  <c:v>0.8783783783783784</c:v>
                </c:pt>
                <c:pt idx="8">
                  <c:v>0.88181818181818183</c:v>
                </c:pt>
                <c:pt idx="9">
                  <c:v>0.96499999999999997</c:v>
                </c:pt>
                <c:pt idx="10">
                  <c:v>0.95299999999999996</c:v>
                </c:pt>
                <c:pt idx="11">
                  <c:v>0.91200000000000003</c:v>
                </c:pt>
              </c:numCache>
            </c:numRef>
          </c:val>
        </c:ser>
        <c:marker val="1"/>
        <c:axId val="48594304"/>
        <c:axId val="96564736"/>
      </c:lineChart>
      <c:catAx>
        <c:axId val="48594304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96564736"/>
        <c:crosses val="autoZero"/>
        <c:auto val="1"/>
        <c:lblAlgn val="ctr"/>
        <c:lblOffset val="0"/>
      </c:catAx>
      <c:valAx>
        <c:axId val="96564736"/>
        <c:scaling>
          <c:orientation val="minMax"/>
          <c:max val="1"/>
          <c:min val="0.5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48594304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rgbClr val="1F497D">
            <a:lumMod val="60000"/>
            <a:lumOff val="4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500211976880222"/>
          <c:y val="0.18702597891716591"/>
          <c:w val="0.74616475233870883"/>
          <c:h val="0.66270659301027302"/>
        </c:manualLayout>
      </c:layout>
      <c:barChart>
        <c:barDir val="col"/>
        <c:grouping val="clustered"/>
        <c:ser>
          <c:idx val="0"/>
          <c:order val="0"/>
          <c:tx>
            <c:strRef>
              <c:f>'11월'!$Q$48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FF5050"/>
            </a:solidFill>
          </c:spPr>
          <c:dLbls>
            <c:dLbl>
              <c:idx val="2"/>
              <c:delete val="1"/>
            </c:dLbl>
            <c:dLblPos val="inEnd"/>
            <c:showVal val="1"/>
          </c:dLbls>
          <c:cat>
            <c:strRef>
              <c:f>'11월'!$P$49:$P$51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'11월'!$Q$49:$Q$51</c:f>
              <c:numCache>
                <c:formatCode>0.0%</c:formatCode>
                <c:ptCount val="3"/>
                <c:pt idx="0">
                  <c:v>0.96226415094339623</c:v>
                </c:pt>
                <c:pt idx="1">
                  <c:v>0.9375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'11월'!$R$48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altLang="en-US"/>
                      <a:t>100%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</c:dLbls>
          <c:cat>
            <c:strRef>
              <c:f>'11월'!$P$49:$P$51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'11월'!$R$49:$R$51</c:f>
              <c:numCache>
                <c:formatCode>0.0%</c:formatCode>
                <c:ptCount val="3"/>
                <c:pt idx="0">
                  <c:v>0.85699999999999998</c:v>
                </c:pt>
                <c:pt idx="1">
                  <c:v>1</c:v>
                </c:pt>
                <c:pt idx="2">
                  <c:v>0.85699999999999998</c:v>
                </c:pt>
              </c:numCache>
            </c:numRef>
          </c:val>
        </c:ser>
        <c:dLbls>
          <c:showVal val="1"/>
        </c:dLbls>
        <c:gapWidth val="115"/>
        <c:axId val="94939776"/>
        <c:axId val="96339072"/>
      </c:barChart>
      <c:catAx>
        <c:axId val="9493977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96339072"/>
        <c:crosses val="autoZero"/>
        <c:auto val="1"/>
        <c:lblAlgn val="ctr"/>
        <c:lblOffset val="0"/>
      </c:catAx>
      <c:valAx>
        <c:axId val="96339072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94939776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7035419409622616"/>
          <c:y val="0.35909423904520338"/>
          <c:w val="0.12964580590377367"/>
          <c:h val="0.28181152190959591"/>
        </c:manualLayout>
      </c:layout>
    </c:legend>
    <c:plotVisOnly val="1"/>
    <c:dispBlanksAs val="gap"/>
  </c:chart>
  <c:spPr>
    <a:noFill/>
  </c:sp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0946320764667636"/>
          <c:y val="0.18464417849319051"/>
          <c:w val="0.75760060946039565"/>
          <c:h val="0.63884121778739444"/>
        </c:manualLayout>
      </c:layout>
      <c:barChart>
        <c:barDir val="col"/>
        <c:grouping val="clustered"/>
        <c:ser>
          <c:idx val="0"/>
          <c:order val="0"/>
          <c:tx>
            <c:strRef>
              <c:f>'11월'!$Q$53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FF5050"/>
            </a:solidFill>
          </c:spPr>
          <c:dLbls>
            <c:dLbl>
              <c:idx val="3"/>
              <c:layout>
                <c:manualLayout>
                  <c:x val="4.4680846385403067E-2"/>
                  <c:y val="3.1969530771617356E-2"/>
                </c:manualLayout>
              </c:layout>
              <c:tx>
                <c:rich>
                  <a:bodyPr/>
                  <a:lstStyle/>
                  <a:p>
                    <a:pPr>
                      <a:defRPr sz="800" b="1"/>
                    </a:pPr>
                    <a:r>
                      <a:rPr lang="ko-KR" altLang="en-US" sz="900" b="1"/>
                      <a:t>건</a:t>
                    </a:r>
                    <a:r>
                      <a:rPr lang="ko-KR" altLang="en-US" sz="800" b="1"/>
                      <a:t>수없음</a:t>
                    </a:r>
                    <a:endParaRPr lang="en-US" altLang="en-US" sz="800" b="1"/>
                  </a:p>
                </c:rich>
              </c:tx>
              <c:spPr/>
              <c:dLblPos val="outEnd"/>
              <c:showVal val="1"/>
            </c:dLbl>
            <c:txPr>
              <a:bodyPr/>
              <a:lstStyle/>
              <a:p>
                <a:pPr>
                  <a:defRPr sz="1000" b="0"/>
                </a:pPr>
                <a:endParaRPr lang="ko-KR"/>
              </a:p>
            </c:txPr>
            <c:dLblPos val="inEnd"/>
            <c:showVal val="1"/>
          </c:dLbls>
          <c:cat>
            <c:strRef>
              <c:f>'11월'!$P$54:$P$57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'11월'!$Q$54:$Q$57</c:f>
              <c:numCache>
                <c:formatCode>0.0%</c:formatCode>
                <c:ptCount val="4"/>
                <c:pt idx="0">
                  <c:v>0.95</c:v>
                </c:pt>
                <c:pt idx="1">
                  <c:v>0.8571428571428571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'11월'!$R$53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en-US"/>
                      <a:t>100%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2.2340423192701537E-2"/>
                  <c:y val="3.1969530771617356E-2"/>
                </c:manualLayout>
              </c:layout>
              <c:tx>
                <c:rich>
                  <a:bodyPr/>
                  <a:lstStyle/>
                  <a:p>
                    <a:pPr>
                      <a:defRPr sz="800" b="1"/>
                    </a:pPr>
                    <a:r>
                      <a:rPr lang="ko-KR" altLang="en-US" sz="900" b="1"/>
                      <a:t>건</a:t>
                    </a:r>
                    <a:r>
                      <a:rPr lang="ko-KR" altLang="en-US" sz="800" b="1"/>
                      <a:t>수없음</a:t>
                    </a:r>
                    <a:endParaRPr lang="en-US" altLang="en-US" sz="800" b="1"/>
                  </a:p>
                </c:rich>
              </c:tx>
              <c:spPr/>
              <c:showVal val="1"/>
            </c:dLbl>
            <c:dLbl>
              <c:idx val="3"/>
              <c:delete val="1"/>
            </c:dLbl>
            <c:txPr>
              <a:bodyPr/>
              <a:lstStyle/>
              <a:p>
                <a:pPr>
                  <a:defRPr sz="1000" b="1"/>
                </a:pPr>
                <a:endParaRPr lang="ko-KR"/>
              </a:p>
            </c:txPr>
            <c:showVal val="1"/>
          </c:dLbls>
          <c:val>
            <c:numRef>
              <c:f>'11월'!$R$54:$R$57</c:f>
              <c:numCache>
                <c:formatCode>0.0%</c:formatCode>
                <c:ptCount val="4"/>
                <c:pt idx="0">
                  <c:v>1</c:v>
                </c:pt>
                <c:pt idx="1">
                  <c:v>0.87</c:v>
                </c:pt>
                <c:pt idx="2" formatCode="0%">
                  <c:v>0</c:v>
                </c:pt>
                <c:pt idx="3" formatCode="0%">
                  <c:v>0</c:v>
                </c:pt>
              </c:numCache>
            </c:numRef>
          </c:val>
        </c:ser>
        <c:dLbls>
          <c:showVal val="1"/>
        </c:dLbls>
        <c:gapWidth val="75"/>
        <c:axId val="96306688"/>
        <c:axId val="113073152"/>
      </c:barChart>
      <c:catAx>
        <c:axId val="96306688"/>
        <c:scaling>
          <c:orientation val="minMax"/>
        </c:scaling>
        <c:axPos val="b"/>
        <c:numFmt formatCode="General" sourceLinked="1"/>
        <c:majorTickMark val="none"/>
        <c:tickLblPos val="nextTo"/>
        <c:crossAx val="113073152"/>
        <c:crosses val="autoZero"/>
        <c:auto val="1"/>
        <c:lblAlgn val="ctr"/>
        <c:lblOffset val="0"/>
      </c:catAx>
      <c:valAx>
        <c:axId val="113073152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96306688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8481203219794158"/>
          <c:y val="0.35909423904520338"/>
          <c:w val="0.10367209711927278"/>
          <c:h val="0.2890511279643404"/>
        </c:manualLayout>
      </c:layout>
    </c:legend>
    <c:plotVisOnly val="1"/>
    <c:dispBlanksAs val="gap"/>
  </c:chart>
  <c:spPr>
    <a:noFill/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500215926369108"/>
          <c:y val="0.27682053687503866"/>
          <c:w val="0.76621960421253865"/>
          <c:h val="0.5448497092760235"/>
        </c:manualLayout>
      </c:layout>
      <c:barChart>
        <c:barDir val="col"/>
        <c:grouping val="clustered"/>
        <c:ser>
          <c:idx val="0"/>
          <c:order val="0"/>
          <c:tx>
            <c:strRef>
              <c:f>'11월'!$Q$59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FF5050"/>
            </a:solidFill>
          </c:spPr>
          <c:dLbls>
            <c:dLblPos val="inEnd"/>
            <c:showVal val="1"/>
          </c:dLbls>
          <c:cat>
            <c:strRef>
              <c:f>'11월'!$P$60:$P$62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'11월'!$Q$60:$Q$62</c:f>
              <c:numCache>
                <c:formatCode>0%</c:formatCode>
                <c:ptCount val="3"/>
                <c:pt idx="0">
                  <c:v>1</c:v>
                </c:pt>
                <c:pt idx="1">
                  <c:v>0.96296296296296291</c:v>
                </c:pt>
                <c:pt idx="2" formatCode="0.0%">
                  <c:v>0.93333333333333335</c:v>
                </c:pt>
              </c:numCache>
            </c:numRef>
          </c:val>
        </c:ser>
        <c:ser>
          <c:idx val="1"/>
          <c:order val="1"/>
          <c:tx>
            <c:strRef>
              <c:f>'11월'!$R$59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</c:dLbls>
          <c:val>
            <c:numRef>
              <c:f>'11월'!$R$60:$R$62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 formatCode="0.0%">
                  <c:v>0.9</c:v>
                </c:pt>
              </c:numCache>
            </c:numRef>
          </c:val>
        </c:ser>
        <c:dLbls>
          <c:showVal val="1"/>
        </c:dLbls>
        <c:gapWidth val="115"/>
        <c:axId val="112913408"/>
        <c:axId val="113071616"/>
      </c:barChart>
      <c:catAx>
        <c:axId val="112913408"/>
        <c:scaling>
          <c:orientation val="minMax"/>
        </c:scaling>
        <c:axPos val="b"/>
        <c:numFmt formatCode="General" sourceLinked="1"/>
        <c:majorTickMark val="none"/>
        <c:tickLblPos val="nextTo"/>
        <c:crossAx val="113071616"/>
        <c:crosses val="autoZero"/>
        <c:auto val="1"/>
        <c:lblAlgn val="ctr"/>
        <c:lblOffset val="0"/>
      </c:catAx>
      <c:valAx>
        <c:axId val="113071616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12913408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6933449518838313"/>
          <c:y val="0.32832525741974938"/>
          <c:w val="0.10415685439367443"/>
          <c:h val="0.27693075736226463"/>
        </c:manualLayout>
      </c:layout>
    </c:legend>
    <c:plotVisOnly val="1"/>
    <c:dispBlanksAs val="gap"/>
  </c:chart>
  <c:spPr>
    <a:noFill/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0.07701</cdr:x>
      <cdr:y>0.21622</cdr:y>
    </cdr:from>
    <cdr:to>
      <cdr:x>0.97258</cdr:x>
      <cdr:y>0.22538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75000" y="425301"/>
          <a:ext cx="5523978" cy="1802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0.61466</cdr:x>
      <cdr:y>0.65191</cdr:y>
    </cdr:from>
    <cdr:to>
      <cdr:x>0.75748</cdr:x>
      <cdr:y>0.79678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775857" y="979714"/>
          <a:ext cx="644970" cy="217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ko-KR" altLang="en-US" sz="900" b="0"/>
            <a:t>건수없음</a:t>
          </a:r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08833-7660-4378-B966-0CB444CA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48</cp:revision>
  <cp:lastPrinted>2017-07-06T04:47:00Z</cp:lastPrinted>
  <dcterms:created xsi:type="dcterms:W3CDTF">2018-07-02T15:04:00Z</dcterms:created>
  <dcterms:modified xsi:type="dcterms:W3CDTF">2018-12-09T05:51:00Z</dcterms:modified>
</cp:coreProperties>
</file>