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88213F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5</w:t>
      </w:r>
      <w:r w:rsidR="00045812">
        <w:rPr>
          <w:rFonts w:ascii="HY헤드라인M" w:eastAsia="HY헤드라인M" w:hint="eastAsia"/>
          <w:sz w:val="52"/>
          <w:szCs w:val="52"/>
        </w:rPr>
        <w:t>월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2E4C1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6837E9">
        <w:rPr>
          <w:rFonts w:ascii="HY헤드라인M" w:eastAsia="HY헤드라인M" w:hAnsi="굴림" w:hint="eastAsia"/>
          <w:b/>
          <w:sz w:val="28"/>
          <w:szCs w:val="32"/>
        </w:rPr>
        <w:t>◈</w:t>
      </w:r>
      <w:r w:rsidR="00BE244B" w:rsidRPr="006837E9">
        <w:rPr>
          <w:rFonts w:ascii="HY헤드라인M" w:eastAsia="HY헤드라인M" w:hAnsi="굴림" w:hint="eastAsia"/>
          <w:b/>
          <w:sz w:val="28"/>
          <w:szCs w:val="32"/>
        </w:rPr>
        <w:t xml:space="preserve"> 2017~2018</w:t>
      </w:r>
      <w:r w:rsidRPr="006837E9">
        <w:rPr>
          <w:rFonts w:ascii="HY헤드라인M" w:eastAsia="HY헤드라인M" w:hAnsi="굴림" w:hint="eastAsia"/>
          <w:b/>
          <w:sz w:val="28"/>
          <w:szCs w:val="32"/>
        </w:rPr>
        <w:t xml:space="preserve">년 손 위생 </w:t>
      </w:r>
      <w:proofErr w:type="spellStart"/>
      <w:r w:rsidRPr="006837E9">
        <w:rPr>
          <w:rFonts w:ascii="HY헤드라인M" w:eastAsia="HY헤드라인M" w:hAnsi="굴림" w:hint="eastAsia"/>
          <w:b/>
          <w:sz w:val="28"/>
          <w:szCs w:val="32"/>
        </w:rPr>
        <w:t>수행률</w:t>
      </w:r>
      <w:proofErr w:type="spellEnd"/>
      <w:r w:rsidRPr="006837E9">
        <w:rPr>
          <w:rFonts w:ascii="HY헤드라인M" w:eastAsia="HY헤드라인M" w:hAnsi="굴림" w:hint="eastAsia"/>
          <w:b/>
          <w:sz w:val="28"/>
          <w:szCs w:val="32"/>
        </w:rPr>
        <w:t xml:space="preserve"> 추이</w:t>
      </w:r>
      <w:r w:rsidR="00635128" w:rsidRPr="006837E9">
        <w:rPr>
          <w:rFonts w:ascii="HY헤드라인M" w:eastAsia="HY헤드라인M" w:hAnsi="굴림" w:hint="eastAsia"/>
          <w:b/>
          <w:sz w:val="28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635128" w:rsidP="00635128">
      <w:pPr>
        <w:jc w:val="center"/>
        <w:rPr>
          <w:rFonts w:ascii="HY헤드라인M" w:eastAsia="HY헤드라인M" w:hAnsi="굴림"/>
          <w:sz w:val="32"/>
          <w:szCs w:val="32"/>
        </w:rPr>
      </w:pPr>
      <w:r>
        <w:rPr>
          <w:noProof/>
        </w:rPr>
        <w:drawing>
          <wp:inline distT="0" distB="0" distL="0" distR="0">
            <wp:extent cx="6048375" cy="1695450"/>
            <wp:effectExtent l="0" t="0" r="0" b="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6837E9" w:rsidRDefault="00AB4022">
      <w:pPr>
        <w:rPr>
          <w:rFonts w:ascii="HY헤드라인M" w:eastAsia="HY헤드라인M" w:hAnsi="굴림"/>
          <w:sz w:val="28"/>
          <w:szCs w:val="32"/>
        </w:rPr>
      </w:pPr>
    </w:p>
    <w:p w:rsidR="000529BC" w:rsidRPr="006837E9" w:rsidRDefault="00714A9D">
      <w:pPr>
        <w:rPr>
          <w:rFonts w:ascii="HY헤드라인M" w:eastAsia="HY헤드라인M" w:hAnsi="굴림"/>
          <w:sz w:val="14"/>
          <w:szCs w:val="16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91B45" w:rsidRPr="00891B45" w:rsidRDefault="003445BE">
      <w:pPr>
        <w:rPr>
          <w:rFonts w:ascii="HY헤드라인M" w:eastAsia="HY헤드라인M" w:hAnsi="굴림"/>
          <w:sz w:val="16"/>
          <w:szCs w:val="16"/>
        </w:rPr>
      </w:pP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80010</wp:posOffset>
            </wp:positionV>
            <wp:extent cx="6096000" cy="1762125"/>
            <wp:effectExtent l="19050" t="0" r="19050" b="0"/>
            <wp:wrapNone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tbl>
      <w:tblPr>
        <w:tblpPr w:leftFromText="142" w:rightFromText="142" w:vertAnchor="text" w:tblpY="1"/>
        <w:tblOverlap w:val="never"/>
        <w:tblW w:w="8342" w:type="dxa"/>
        <w:tblInd w:w="99" w:type="dxa"/>
        <w:tblCellMar>
          <w:left w:w="99" w:type="dxa"/>
          <w:right w:w="99" w:type="dxa"/>
        </w:tblCellMar>
        <w:tblLook w:val="04A0"/>
      </w:tblPr>
      <w:tblGrid>
        <w:gridCol w:w="6804"/>
        <w:gridCol w:w="476"/>
        <w:gridCol w:w="204"/>
        <w:gridCol w:w="14"/>
        <w:gridCol w:w="190"/>
        <w:gridCol w:w="28"/>
        <w:gridCol w:w="176"/>
        <w:gridCol w:w="14"/>
        <w:gridCol w:w="14"/>
        <w:gridCol w:w="176"/>
        <w:gridCol w:w="28"/>
        <w:gridCol w:w="190"/>
        <w:gridCol w:w="28"/>
      </w:tblGrid>
      <w:tr w:rsidR="003445BE" w:rsidRPr="003445BE" w:rsidTr="006837E9">
        <w:trPr>
          <w:gridAfter w:val="1"/>
          <w:wAfter w:w="28" w:type="dxa"/>
          <w:trHeight w:val="34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00"/>
            </w:tblGrid>
            <w:tr w:rsidR="003445BE" w:rsidRPr="003445BE">
              <w:trPr>
                <w:trHeight w:val="345"/>
                <w:tblCellSpacing w:w="0" w:type="dxa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445BE" w:rsidRPr="003445BE" w:rsidRDefault="003445BE" w:rsidP="00921938">
                  <w:pPr>
                    <w:framePr w:hSpace="142" w:wrap="around" w:vAnchor="text" w:hAnchor="text" w:y="1"/>
                    <w:widowControl/>
                    <w:wordWrap/>
                    <w:autoSpaceDE/>
                    <w:autoSpaceDN/>
                    <w:suppressOverlap/>
                    <w:jc w:val="left"/>
                    <w:rPr>
                      <w:rFonts w:ascii="맑은 고딕" w:eastAsia="맑은 고딕" w:hAnsi="맑은 고딕" w:cs="굴림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gridAfter w:val="1"/>
          <w:wAfter w:w="28" w:type="dxa"/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gridAfter w:val="1"/>
          <w:wAfter w:w="28" w:type="dxa"/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gridAfter w:val="1"/>
          <w:wAfter w:w="28" w:type="dxa"/>
          <w:trHeight w:val="34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gridAfter w:val="1"/>
          <w:wAfter w:w="28" w:type="dxa"/>
          <w:trHeight w:val="34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gridAfter w:val="1"/>
          <w:wAfter w:w="28" w:type="dxa"/>
          <w:trHeight w:val="34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gridAfter w:val="1"/>
          <w:wAfter w:w="28" w:type="dxa"/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Default="003445BE" w:rsidP="003445BE">
            <w:pPr>
              <w:rPr>
                <w:rFonts w:ascii="HY헤드라인M" w:eastAsia="HY헤드라인M" w:hAnsi="굴림"/>
                <w:sz w:val="32"/>
                <w:szCs w:val="32"/>
              </w:rPr>
            </w:pPr>
          </w:p>
          <w:p w:rsidR="003445BE" w:rsidRDefault="003445BE" w:rsidP="003445BE">
            <w:pPr>
              <w:rPr>
                <w:rFonts w:ascii="HY헤드라인M" w:eastAsia="HY헤드라인M" w:hAnsi="굴림"/>
                <w:sz w:val="16"/>
                <w:szCs w:val="16"/>
              </w:rPr>
            </w:pPr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◈ </w:t>
            </w:r>
            <w:r>
              <w:rPr>
                <w:rFonts w:ascii="HY헤드라인M" w:eastAsia="HY헤드라인M" w:hAnsi="굴림" w:hint="eastAsia"/>
                <w:sz w:val="32"/>
                <w:szCs w:val="32"/>
              </w:rPr>
              <w:t>직종</w:t>
            </w:r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별 </w:t>
            </w:r>
            <w:proofErr w:type="spellStart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손위생</w:t>
            </w:r>
            <w:proofErr w:type="spellEnd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 </w:t>
            </w:r>
            <w:proofErr w:type="spellStart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수행률</w:t>
            </w:r>
            <w:proofErr w:type="spellEnd"/>
          </w:p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gridAfter w:val="12"/>
          <w:wAfter w:w="1538" w:type="dxa"/>
          <w:trHeight w:val="34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5BE" w:rsidRPr="003445BE" w:rsidRDefault="006837E9" w:rsidP="003445B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16510</wp:posOffset>
                  </wp:positionV>
                  <wp:extent cx="6143625" cy="1733550"/>
                  <wp:effectExtent l="19050" t="0" r="9525" b="0"/>
                  <wp:wrapNone/>
                  <wp:docPr id="7" name="차트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anchor>
              </w:drawing>
            </w:r>
          </w:p>
        </w:tc>
      </w:tr>
      <w:tr w:rsidR="003445BE" w:rsidRPr="003445BE" w:rsidTr="006837E9">
        <w:trPr>
          <w:trHeight w:val="34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00"/>
            </w:tblGrid>
            <w:tr w:rsidR="003445BE" w:rsidRPr="003445BE">
              <w:trPr>
                <w:trHeight w:val="345"/>
                <w:tblCellSpacing w:w="0" w:type="dxa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445BE" w:rsidRPr="003445BE" w:rsidRDefault="003445BE" w:rsidP="00921938">
                  <w:pPr>
                    <w:framePr w:hSpace="142" w:wrap="around" w:vAnchor="text" w:hAnchor="text" w:y="1"/>
                    <w:widowControl/>
                    <w:wordWrap/>
                    <w:autoSpaceDE/>
                    <w:autoSpaceDN/>
                    <w:suppressOverlap/>
                    <w:jc w:val="left"/>
                    <w:rPr>
                      <w:rFonts w:ascii="맑은 고딕" w:eastAsia="맑은 고딕" w:hAnsi="맑은 고딕" w:cs="굴림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4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4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gridAfter w:val="12"/>
          <w:wAfter w:w="1538" w:type="dxa"/>
          <w:trHeight w:val="33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Default="003445BE" w:rsidP="003445BE">
            <w:pPr>
              <w:rPr>
                <w:rFonts w:ascii="HY헤드라인M" w:eastAsia="HY헤드라인M" w:hAnsi="굴림"/>
                <w:sz w:val="16"/>
                <w:szCs w:val="16"/>
              </w:rPr>
            </w:pPr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◈ </w:t>
            </w:r>
            <w:proofErr w:type="spellStart"/>
            <w:r>
              <w:rPr>
                <w:rFonts w:ascii="HY헤드라인M" w:eastAsia="HY헤드라인M" w:hAnsi="굴림" w:hint="eastAsia"/>
                <w:sz w:val="32"/>
                <w:szCs w:val="32"/>
              </w:rPr>
              <w:t>행위</w:t>
            </w:r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별</w:t>
            </w:r>
            <w:proofErr w:type="spellEnd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 </w:t>
            </w:r>
            <w:proofErr w:type="spellStart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손위생</w:t>
            </w:r>
            <w:proofErr w:type="spellEnd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 </w:t>
            </w:r>
            <w:proofErr w:type="spellStart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수행률</w:t>
            </w:r>
            <w:proofErr w:type="spellEnd"/>
          </w:p>
          <w:p w:rsidR="003445BE" w:rsidRPr="003445BE" w:rsidRDefault="006837E9" w:rsidP="003445B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116205</wp:posOffset>
                  </wp:positionV>
                  <wp:extent cx="6076950" cy="1733550"/>
                  <wp:effectExtent l="19050" t="0" r="19050" b="0"/>
                  <wp:wrapNone/>
                  <wp:docPr id="9" name="차트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</w:tc>
      </w:tr>
      <w:tr w:rsidR="003445BE" w:rsidRPr="003445BE" w:rsidTr="006837E9">
        <w:trPr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45BE" w:rsidRPr="003445BE" w:rsidRDefault="003445BE" w:rsidP="006837E9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00"/>
            </w:tblGrid>
            <w:tr w:rsidR="003445BE" w:rsidRPr="003445BE">
              <w:trPr>
                <w:trHeight w:val="330"/>
                <w:tblCellSpacing w:w="0" w:type="dxa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445BE" w:rsidRPr="003445BE" w:rsidRDefault="003445BE" w:rsidP="00921938">
                  <w:pPr>
                    <w:framePr w:hSpace="142" w:wrap="around" w:vAnchor="text" w:hAnchor="text" w:y="1"/>
                    <w:widowControl/>
                    <w:wordWrap/>
                    <w:autoSpaceDE/>
                    <w:autoSpaceDN/>
                    <w:suppressOverlap/>
                    <w:rPr>
                      <w:rFonts w:ascii="맑은 고딕" w:eastAsia="맑은 고딕" w:hAnsi="맑은 고딕" w:cs="굴림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3445BE" w:rsidRPr="003445BE" w:rsidRDefault="003445BE" w:rsidP="006837E9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3445BE" w:rsidRPr="003445BE" w:rsidTr="006837E9">
        <w:trPr>
          <w:trHeight w:val="33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5BE" w:rsidRPr="003445BE" w:rsidRDefault="003445BE" w:rsidP="003445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</w:tbl>
    <w:p w:rsidR="0004622C" w:rsidRPr="00F30270" w:rsidRDefault="0004622C" w:rsidP="00AB35CD">
      <w:bookmarkStart w:id="0" w:name="_GoBack"/>
      <w:bookmarkEnd w:id="0"/>
    </w:p>
    <w:sectPr w:rsidR="0004622C" w:rsidRPr="00F30270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11E47"/>
    <w:rsid w:val="000353AC"/>
    <w:rsid w:val="0003611F"/>
    <w:rsid w:val="00045812"/>
    <w:rsid w:val="0004622C"/>
    <w:rsid w:val="000529BC"/>
    <w:rsid w:val="00054EA1"/>
    <w:rsid w:val="00064DD2"/>
    <w:rsid w:val="0007025A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6253"/>
    <w:rsid w:val="000C7945"/>
    <w:rsid w:val="000D400F"/>
    <w:rsid w:val="000D5743"/>
    <w:rsid w:val="000E1206"/>
    <w:rsid w:val="000E5812"/>
    <w:rsid w:val="000F0F61"/>
    <w:rsid w:val="000F6DA5"/>
    <w:rsid w:val="00112800"/>
    <w:rsid w:val="00131347"/>
    <w:rsid w:val="001313E6"/>
    <w:rsid w:val="00140C00"/>
    <w:rsid w:val="0015262F"/>
    <w:rsid w:val="00156115"/>
    <w:rsid w:val="00165AE8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4C39"/>
    <w:rsid w:val="00236B64"/>
    <w:rsid w:val="00236E99"/>
    <w:rsid w:val="00244CE9"/>
    <w:rsid w:val="00247883"/>
    <w:rsid w:val="002533B3"/>
    <w:rsid w:val="00255D31"/>
    <w:rsid w:val="00261FE1"/>
    <w:rsid w:val="00262F2D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1109"/>
    <w:rsid w:val="00394CCD"/>
    <w:rsid w:val="003A72DD"/>
    <w:rsid w:val="003B2D26"/>
    <w:rsid w:val="003C4151"/>
    <w:rsid w:val="003D2422"/>
    <w:rsid w:val="003D43E1"/>
    <w:rsid w:val="003E32AB"/>
    <w:rsid w:val="003E45C5"/>
    <w:rsid w:val="00407AAD"/>
    <w:rsid w:val="004260A3"/>
    <w:rsid w:val="00427AD4"/>
    <w:rsid w:val="00475152"/>
    <w:rsid w:val="0048499B"/>
    <w:rsid w:val="00484CB7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469C6"/>
    <w:rsid w:val="00550D3E"/>
    <w:rsid w:val="0055184D"/>
    <w:rsid w:val="0055283C"/>
    <w:rsid w:val="005543E1"/>
    <w:rsid w:val="00574640"/>
    <w:rsid w:val="00581DA9"/>
    <w:rsid w:val="00585243"/>
    <w:rsid w:val="00596CAF"/>
    <w:rsid w:val="005A5F3F"/>
    <w:rsid w:val="005B502F"/>
    <w:rsid w:val="005C7ABD"/>
    <w:rsid w:val="005D3EEB"/>
    <w:rsid w:val="005E0BA5"/>
    <w:rsid w:val="00607AEA"/>
    <w:rsid w:val="00607FB2"/>
    <w:rsid w:val="006117DD"/>
    <w:rsid w:val="00613998"/>
    <w:rsid w:val="0063369A"/>
    <w:rsid w:val="00635128"/>
    <w:rsid w:val="0063558D"/>
    <w:rsid w:val="0064300A"/>
    <w:rsid w:val="00651580"/>
    <w:rsid w:val="00655606"/>
    <w:rsid w:val="00657C4F"/>
    <w:rsid w:val="006837E9"/>
    <w:rsid w:val="006840AA"/>
    <w:rsid w:val="006879F8"/>
    <w:rsid w:val="006B19DC"/>
    <w:rsid w:val="006B1CE6"/>
    <w:rsid w:val="006B3BBF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78B0"/>
    <w:rsid w:val="00775C9D"/>
    <w:rsid w:val="007867FA"/>
    <w:rsid w:val="00796DA3"/>
    <w:rsid w:val="007A119F"/>
    <w:rsid w:val="007A73E7"/>
    <w:rsid w:val="007D3A3C"/>
    <w:rsid w:val="007F3B39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C514A"/>
    <w:rsid w:val="008C770A"/>
    <w:rsid w:val="008D1269"/>
    <w:rsid w:val="008D52AC"/>
    <w:rsid w:val="008F6661"/>
    <w:rsid w:val="0091361F"/>
    <w:rsid w:val="00921938"/>
    <w:rsid w:val="009673B1"/>
    <w:rsid w:val="00971120"/>
    <w:rsid w:val="00977887"/>
    <w:rsid w:val="00983D34"/>
    <w:rsid w:val="009948FC"/>
    <w:rsid w:val="00996E23"/>
    <w:rsid w:val="009B20A1"/>
    <w:rsid w:val="009B2FA8"/>
    <w:rsid w:val="009D0009"/>
    <w:rsid w:val="009D02F8"/>
    <w:rsid w:val="009E0E8E"/>
    <w:rsid w:val="009F2A40"/>
    <w:rsid w:val="00A0011D"/>
    <w:rsid w:val="00A038E0"/>
    <w:rsid w:val="00A2554B"/>
    <w:rsid w:val="00A328E3"/>
    <w:rsid w:val="00A51E8A"/>
    <w:rsid w:val="00A55092"/>
    <w:rsid w:val="00A63A54"/>
    <w:rsid w:val="00A6751C"/>
    <w:rsid w:val="00A7313D"/>
    <w:rsid w:val="00A9420E"/>
    <w:rsid w:val="00A96657"/>
    <w:rsid w:val="00AB35CD"/>
    <w:rsid w:val="00AB4022"/>
    <w:rsid w:val="00AD1299"/>
    <w:rsid w:val="00AD307B"/>
    <w:rsid w:val="00AE705D"/>
    <w:rsid w:val="00AE7503"/>
    <w:rsid w:val="00AF7A7D"/>
    <w:rsid w:val="00B04153"/>
    <w:rsid w:val="00B11FE5"/>
    <w:rsid w:val="00B24F2A"/>
    <w:rsid w:val="00B33986"/>
    <w:rsid w:val="00B33C17"/>
    <w:rsid w:val="00B35FBA"/>
    <w:rsid w:val="00B45D9B"/>
    <w:rsid w:val="00B51492"/>
    <w:rsid w:val="00B52815"/>
    <w:rsid w:val="00B6474D"/>
    <w:rsid w:val="00B72733"/>
    <w:rsid w:val="00BA014E"/>
    <w:rsid w:val="00BB1200"/>
    <w:rsid w:val="00BB1B35"/>
    <w:rsid w:val="00BC6671"/>
    <w:rsid w:val="00BE244B"/>
    <w:rsid w:val="00BE357E"/>
    <w:rsid w:val="00BE6101"/>
    <w:rsid w:val="00BF66FC"/>
    <w:rsid w:val="00C202F4"/>
    <w:rsid w:val="00C335C1"/>
    <w:rsid w:val="00C36FA6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50847"/>
    <w:rsid w:val="00D5332F"/>
    <w:rsid w:val="00D53C8C"/>
    <w:rsid w:val="00D55338"/>
    <w:rsid w:val="00D55E9D"/>
    <w:rsid w:val="00D573F9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F282F"/>
    <w:rsid w:val="00E00D7E"/>
    <w:rsid w:val="00E121F1"/>
    <w:rsid w:val="00E212FD"/>
    <w:rsid w:val="00E5376D"/>
    <w:rsid w:val="00E72602"/>
    <w:rsid w:val="00E76015"/>
    <w:rsid w:val="00E83BC4"/>
    <w:rsid w:val="00E90068"/>
    <w:rsid w:val="00EA2511"/>
    <w:rsid w:val="00EA491C"/>
    <w:rsid w:val="00EC3E1C"/>
    <w:rsid w:val="00EE16B2"/>
    <w:rsid w:val="00EE26F3"/>
    <w:rsid w:val="00EE50F5"/>
    <w:rsid w:val="00EE56E5"/>
    <w:rsid w:val="00EF6F41"/>
    <w:rsid w:val="00EF71AF"/>
    <w:rsid w:val="00F07E73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B08E3"/>
    <w:rsid w:val="00FB0989"/>
    <w:rsid w:val="00FB5E87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F:\2018%20&#49552;&#50948;&#49373;\2018&#45380;%20&#49552;&#50948;&#49373;%20&#47784;&#45768;&#53552;&#4755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18%20&#49552;&#50948;&#49373;\2018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18%20&#49552;&#50948;&#49373;\2018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18%20&#49552;&#50948;&#49373;\2018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hart>
    <c:plotArea>
      <c:layout>
        <c:manualLayout>
          <c:layoutTarget val="inner"/>
          <c:xMode val="edge"/>
          <c:yMode val="edge"/>
          <c:x val="0.13195434677150716"/>
          <c:y val="0.10240550906338848"/>
          <c:w val="0.82449877583383258"/>
          <c:h val="0.72661114423275042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>
              <c:idx val="3"/>
              <c:layout>
                <c:manualLayout>
                  <c:x val="-6.4416401443175828E-2"/>
                  <c:y val="-6.6524331999483682E-2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-5.715872239738759E-2"/>
                  <c:y val="-6.6633567355804682E-2"/>
                </c:manualLayout>
              </c:layout>
              <c:tx>
                <c:rich>
                  <a:bodyPr/>
                  <a:lstStyle/>
                  <a:p>
                    <a:pPr>
                      <a:defRPr sz="1050" b="1">
                        <a:solidFill>
                          <a:srgbClr val="FF0000"/>
                        </a:solidFill>
                      </a:defRPr>
                    </a:pPr>
                    <a:r>
                      <a:rPr lang="en-US" altLang="en-US" sz="1050" b="1">
                        <a:solidFill>
                          <a:srgbClr val="FF0000"/>
                        </a:solidFill>
                      </a:rPr>
                      <a:t>75.9%</a:t>
                    </a:r>
                  </a:p>
                </c:rich>
              </c:tx>
              <c:spPr/>
              <c:dLblPos val="r"/>
              <c:showVal val="1"/>
            </c:dLbl>
            <c:dLblPos val="t"/>
            <c:showVal val="1"/>
          </c:dLbls>
          <c:cat>
            <c:strRef>
              <c:f>'5월'!$Q$86:$Q$91</c:f>
              <c:strCache>
                <c:ptCount val="6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</c:strCache>
            </c:strRef>
          </c:cat>
          <c:val>
            <c:numRef>
              <c:f>'5월'!$T$86:$T$91</c:f>
              <c:numCache>
                <c:formatCode>0.0%</c:formatCode>
                <c:ptCount val="6"/>
                <c:pt idx="0">
                  <c:v>0.52678571428571441</c:v>
                </c:pt>
                <c:pt idx="1">
                  <c:v>0.73149309912170635</c:v>
                </c:pt>
                <c:pt idx="2">
                  <c:v>0.7484276729559749</c:v>
                </c:pt>
                <c:pt idx="3">
                  <c:v>0.88194444444444464</c:v>
                </c:pt>
                <c:pt idx="4">
                  <c:v>0.71759259259259278</c:v>
                </c:pt>
                <c:pt idx="5" formatCode="0.00%">
                  <c:v>0.75900000000000012</c:v>
                </c:pt>
              </c:numCache>
            </c:numRef>
          </c:val>
        </c:ser>
        <c:dLbls/>
        <c:marker val="1"/>
        <c:axId val="78986624"/>
        <c:axId val="79070336"/>
      </c:lineChart>
      <c:catAx>
        <c:axId val="78986624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79070336"/>
        <c:crosses val="autoZero"/>
        <c:auto val="1"/>
        <c:lblAlgn val="ctr"/>
        <c:lblOffset val="0"/>
      </c:catAx>
      <c:valAx>
        <c:axId val="79070336"/>
        <c:scaling>
          <c:orientation val="minMax"/>
          <c:max val="1"/>
          <c:min val="0.4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78986624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500211976880222"/>
          <c:y val="8.6513105015602831E-2"/>
          <c:w val="0.74616475233870372"/>
          <c:h val="0.71333466565410286"/>
        </c:manualLayout>
      </c:layout>
      <c:barChart>
        <c:barDir val="col"/>
        <c:grouping val="clustered"/>
        <c:ser>
          <c:idx val="0"/>
          <c:order val="0"/>
          <c:tx>
            <c:v>1분기</c:v>
          </c:tx>
          <c:dPt>
            <c:idx val="0"/>
          </c:dPt>
          <c:dPt>
            <c:idx val="2"/>
          </c:dPt>
          <c:dLbls>
            <c:dLblPos val="inEnd"/>
            <c:showVal val="1"/>
          </c:dLbls>
          <c:cat>
            <c:strRef>
              <c:f>'5월'!$Q$50:$Q$52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'5월'!$R$50:$R$52</c:f>
              <c:numCache>
                <c:formatCode>0.0%</c:formatCode>
                <c:ptCount val="3"/>
                <c:pt idx="0">
                  <c:v>0.73863636363636354</c:v>
                </c:pt>
                <c:pt idx="1">
                  <c:v>0.78431372549019607</c:v>
                </c:pt>
                <c:pt idx="2">
                  <c:v>0.64935064935064934</c:v>
                </c:pt>
              </c:numCache>
            </c:numRef>
          </c:val>
        </c:ser>
        <c:ser>
          <c:idx val="1"/>
          <c:order val="1"/>
          <c:tx>
            <c:v>5월</c:v>
          </c:tx>
          <c:spPr>
            <a:solidFill>
              <a:srgbClr val="FF4343"/>
            </a:solidFill>
          </c:spPr>
          <c:dLbls>
            <c:dLblPos val="inEnd"/>
            <c:showVal val="1"/>
          </c:dLbls>
          <c:cat>
            <c:strRef>
              <c:f>'5월'!$Q$50:$Q$52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'5월'!$S$50:$S$52</c:f>
              <c:numCache>
                <c:formatCode>0.0%</c:formatCode>
                <c:ptCount val="3"/>
                <c:pt idx="0">
                  <c:v>0.74137931034482774</c:v>
                </c:pt>
                <c:pt idx="1">
                  <c:v>0.78947368421052633</c:v>
                </c:pt>
                <c:pt idx="2">
                  <c:v>0.75757575757575779</c:v>
                </c:pt>
              </c:numCache>
            </c:numRef>
          </c:val>
        </c:ser>
        <c:dLbls>
          <c:showVal val="1"/>
        </c:dLbls>
        <c:gapWidth val="75"/>
        <c:axId val="85723392"/>
        <c:axId val="85745664"/>
      </c:barChart>
      <c:catAx>
        <c:axId val="8572339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85745664"/>
        <c:crosses val="autoZero"/>
        <c:auto val="1"/>
        <c:lblAlgn val="ctr"/>
        <c:lblOffset val="0"/>
      </c:catAx>
      <c:valAx>
        <c:axId val="85745664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85723392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7035419409622616"/>
          <c:y val="0.35909423904520338"/>
          <c:w val="0.12964580590377367"/>
          <c:h val="0.28181152190959335"/>
        </c:manualLayout>
      </c:layout>
    </c:legend>
    <c:plotVisOnly val="1"/>
    <c:dispBlanksAs val="gap"/>
  </c:chart>
  <c:spPr>
    <a:noFill/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211061177819541"/>
          <c:y val="8.9028791733925833E-2"/>
          <c:w val="0.75760060946038832"/>
          <c:h val="0.73762222029938562"/>
        </c:manualLayout>
      </c:layout>
      <c:barChart>
        <c:barDir val="col"/>
        <c:grouping val="clustered"/>
        <c:ser>
          <c:idx val="0"/>
          <c:order val="0"/>
          <c:tx>
            <c:v>1분기</c:v>
          </c:tx>
          <c:dPt>
            <c:idx val="0"/>
          </c:dPt>
          <c:dPt>
            <c:idx val="2"/>
          </c:dPt>
          <c:dLbls>
            <c:dLblPos val="inEnd"/>
            <c:showVal val="1"/>
          </c:dLbls>
          <c:cat>
            <c:strRef>
              <c:f>'5월'!$Q$55:$Q$58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'5월'!$R$55:$R$58</c:f>
              <c:numCache>
                <c:formatCode>0.0%</c:formatCode>
                <c:ptCount val="4"/>
                <c:pt idx="0">
                  <c:v>0.84251968503937003</c:v>
                </c:pt>
                <c:pt idx="1">
                  <c:v>0.52564102564102577</c:v>
                </c:pt>
                <c:pt idx="2">
                  <c:v>0.63636363636363646</c:v>
                </c:pt>
              </c:numCache>
            </c:numRef>
          </c:val>
        </c:ser>
        <c:ser>
          <c:idx val="1"/>
          <c:order val="1"/>
          <c:tx>
            <c:v>5월</c:v>
          </c:tx>
          <c:spPr>
            <a:solidFill>
              <a:srgbClr val="FF4343"/>
            </a:solidFill>
          </c:spPr>
          <c:dLbls>
            <c:dLblPos val="inEnd"/>
            <c:showVal val="1"/>
          </c:dLbls>
          <c:cat>
            <c:strRef>
              <c:f>'5월'!$Q$55:$Q$58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'5월'!$S$55:$S$58</c:f>
              <c:numCache>
                <c:formatCode>0.0%</c:formatCode>
                <c:ptCount val="4"/>
                <c:pt idx="0">
                  <c:v>0.88059701492537312</c:v>
                </c:pt>
                <c:pt idx="1">
                  <c:v>0.69620253164556967</c:v>
                </c:pt>
                <c:pt idx="2">
                  <c:v>0.53333333333333333</c:v>
                </c:pt>
                <c:pt idx="3" formatCode="0%">
                  <c:v>1</c:v>
                </c:pt>
              </c:numCache>
            </c:numRef>
          </c:val>
        </c:ser>
        <c:dLbls>
          <c:showVal val="1"/>
        </c:dLbls>
        <c:gapWidth val="75"/>
        <c:axId val="85781888"/>
        <c:axId val="56558720"/>
      </c:barChart>
      <c:catAx>
        <c:axId val="8578188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56558720"/>
        <c:crosses val="autoZero"/>
        <c:auto val="1"/>
        <c:lblAlgn val="ctr"/>
        <c:lblOffset val="0"/>
      </c:catAx>
      <c:valAx>
        <c:axId val="5655872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85781888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8481203219794158"/>
          <c:y val="0.35909423904520338"/>
          <c:w val="0.11518796780205832"/>
          <c:h val="0.28181152190959335"/>
        </c:manualLayout>
      </c:layout>
    </c:legend>
    <c:plotVisOnly val="1"/>
    <c:dispBlanksAs val="gap"/>
  </c:chart>
  <c:spPr>
    <a:noFill/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500211976880222"/>
          <c:y val="9.2075270252235428E-2"/>
          <c:w val="0.76621960421253865"/>
          <c:h val="0.72459346427850368"/>
        </c:manualLayout>
      </c:layout>
      <c:barChart>
        <c:barDir val="col"/>
        <c:grouping val="clustered"/>
        <c:ser>
          <c:idx val="0"/>
          <c:order val="0"/>
          <c:tx>
            <c:v>1분기</c:v>
          </c:tx>
          <c:dPt>
            <c:idx val="0"/>
          </c:dPt>
          <c:dPt>
            <c:idx val="2"/>
          </c:dPt>
          <c:dLbls>
            <c:dLblPos val="inEnd"/>
            <c:showVal val="1"/>
          </c:dLbls>
          <c:cat>
            <c:strRef>
              <c:f>'5월'!$Q$61:$Q$63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'5월'!$R$61:$R$63</c:f>
              <c:numCache>
                <c:formatCode>0.0%</c:formatCode>
                <c:ptCount val="3"/>
                <c:pt idx="0">
                  <c:v>0.86363636363636354</c:v>
                </c:pt>
                <c:pt idx="1">
                  <c:v>0.7865168539325843</c:v>
                </c:pt>
                <c:pt idx="2">
                  <c:v>0.62857142857142878</c:v>
                </c:pt>
              </c:numCache>
            </c:numRef>
          </c:val>
        </c:ser>
        <c:ser>
          <c:idx val="1"/>
          <c:order val="1"/>
          <c:tx>
            <c:v>5월</c:v>
          </c:tx>
          <c:spPr>
            <a:solidFill>
              <a:srgbClr val="FF4343"/>
            </a:solidFill>
          </c:spPr>
          <c:dLbls>
            <c:dLblPos val="inEnd"/>
            <c:showVal val="1"/>
          </c:dLbls>
          <c:cat>
            <c:strRef>
              <c:f>'5월'!$Q$61:$Q$63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'5월'!$S$61:$S$63</c:f>
              <c:numCache>
                <c:formatCode>0.0%</c:formatCode>
                <c:ptCount val="3"/>
                <c:pt idx="0">
                  <c:v>0.96000000000000008</c:v>
                </c:pt>
                <c:pt idx="1">
                  <c:v>0.68</c:v>
                </c:pt>
                <c:pt idx="2">
                  <c:v>0.74712643678160928</c:v>
                </c:pt>
              </c:numCache>
            </c:numRef>
          </c:val>
        </c:ser>
        <c:dLbls>
          <c:showVal val="1"/>
        </c:dLbls>
        <c:gapWidth val="75"/>
        <c:axId val="56588160"/>
        <c:axId val="56589696"/>
      </c:barChart>
      <c:catAx>
        <c:axId val="5658816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56589696"/>
        <c:crosses val="autoZero"/>
        <c:auto val="1"/>
        <c:lblAlgn val="ctr"/>
        <c:lblOffset val="0"/>
      </c:catAx>
      <c:valAx>
        <c:axId val="56589696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56588160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9054654611546724"/>
          <c:y val="0.35909423904520338"/>
          <c:w val="0.10945345388453269"/>
          <c:h val="0.28181152190959335"/>
        </c:manualLayout>
      </c:layout>
    </c:legend>
    <c:plotVisOnly val="1"/>
    <c:dispBlanksAs val="gap"/>
  </c:chart>
  <c:spPr>
    <a:noFill/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0.12587</cdr:x>
      <cdr:y>0.21935</cdr:y>
    </cdr:from>
    <cdr:to>
      <cdr:x>0.93566</cdr:x>
      <cdr:y>0.22071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96867" y="359833"/>
          <a:ext cx="3196715" cy="2231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C0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2FAC-DB57-4F14-91E8-0AD93C22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5</cp:revision>
  <cp:lastPrinted>2018-06-18T00:47:00Z</cp:lastPrinted>
  <dcterms:created xsi:type="dcterms:W3CDTF">2018-06-16T08:13:00Z</dcterms:created>
  <dcterms:modified xsi:type="dcterms:W3CDTF">2018-06-18T00:47:00Z</dcterms:modified>
</cp:coreProperties>
</file>